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ТЕХОПИС </w:t>
      </w:r>
    </w:p>
    <w:p w:rsidR="008A5023" w:rsidRPr="001F003D" w:rsidRDefault="00834D76" w:rsidP="001F003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РІДКИЙ ДЛЯ ПРАННЯ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D1734">
        <w:rPr>
          <w:rFonts w:ascii="Times New Roman" w:hAnsi="Times New Roman" w:cs="Times New Roman"/>
          <w:b/>
          <w:sz w:val="36"/>
          <w:szCs w:val="36"/>
          <w:lang w:val="uk-UA"/>
        </w:rPr>
        <w:t>33 П</w:t>
      </w:r>
      <w:r w:rsidR="005B252D">
        <w:rPr>
          <w:rFonts w:ascii="Times New Roman" w:hAnsi="Times New Roman" w:cs="Times New Roman"/>
          <w:b/>
          <w:sz w:val="36"/>
          <w:szCs w:val="36"/>
          <w:lang w:val="uk-UA"/>
        </w:rPr>
        <w:t>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5EC5" w:rsidRPr="00332405" w:rsidRDefault="00375EC5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універсальна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змінами №1, №2</w:t>
      </w:r>
    </w:p>
    <w:tbl>
      <w:tblPr>
        <w:tblStyle w:val="a3"/>
        <w:tblW w:w="13951" w:type="dxa"/>
        <w:jc w:val="center"/>
        <w:tblLayout w:type="fixed"/>
        <w:tblLook w:val="04A0" w:firstRow="1" w:lastRow="0" w:firstColumn="1" w:lastColumn="0" w:noHBand="0" w:noVBand="1"/>
      </w:tblPr>
      <w:tblGrid>
        <w:gridCol w:w="4086"/>
        <w:gridCol w:w="2551"/>
        <w:gridCol w:w="3019"/>
        <w:gridCol w:w="4295"/>
      </w:tblGrid>
      <w:tr w:rsidR="005076EF" w:rsidRPr="008376E4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5076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Назва, INCI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Назва, IUPAC</w:t>
            </w:r>
          </w:p>
        </w:tc>
      </w:tr>
      <w:tr w:rsidR="005076EF" w:rsidRPr="00332405" w:rsidTr="005076EF">
        <w:trPr>
          <w:jc w:val="center"/>
        </w:trPr>
        <w:tc>
          <w:tcPr>
            <w:tcW w:w="4086" w:type="dxa"/>
            <w:vAlign w:val="center"/>
          </w:tcPr>
          <w:p w:rsidR="005076EF" w:rsidRPr="00332405" w:rsidRDefault="005076EF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1" w:type="dxa"/>
            <w:vAlign w:val="center"/>
          </w:tcPr>
          <w:p w:rsidR="005076EF" w:rsidRPr="00332405" w:rsidRDefault="005076EF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332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33240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076EF" w:rsidRPr="00B72F03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Sodium Laureth Sulfate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Alcohols, C12-14 (even numbered), etoxylated ˂ 2.5 EO, sulfates, sodium salts8</w:t>
            </w:r>
          </w:p>
        </w:tc>
      </w:tr>
      <w:tr w:rsidR="005076EF" w:rsidRPr="00B72F03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Cocamide DEA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Amides, C8-18 (even numbered) and c18-unsatd., N,N-bis(hydroxyethyl)</w:t>
            </w:r>
          </w:p>
        </w:tc>
      </w:tr>
      <w:tr w:rsidR="006534B3" w:rsidRPr="00B72F03" w:rsidTr="005076EF">
        <w:trPr>
          <w:jc w:val="center"/>
        </w:trPr>
        <w:tc>
          <w:tcPr>
            <w:tcW w:w="4086" w:type="dxa"/>
            <w:vAlign w:val="center"/>
          </w:tcPr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Етоксильовані жирні спирти С13-15</w:t>
            </w:r>
          </w:p>
        </w:tc>
        <w:tc>
          <w:tcPr>
            <w:tcW w:w="2551" w:type="dxa"/>
            <w:vAlign w:val="center"/>
          </w:tcPr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157627-86-6</w:t>
            </w:r>
          </w:p>
        </w:tc>
        <w:tc>
          <w:tcPr>
            <w:tcW w:w="3019" w:type="dxa"/>
            <w:vAlign w:val="center"/>
          </w:tcPr>
          <w:p w:rsidR="006534B3" w:rsidRPr="00806EF1" w:rsidRDefault="006534B3" w:rsidP="006534B3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Style w:val="st1"/>
                <w:rFonts w:ascii="Times New Roman" w:hAnsi="Times New Roman" w:cs="Times New Roman"/>
                <w:sz w:val="24"/>
                <w:szCs w:val="24"/>
                <w:lang w:val="en-GB"/>
              </w:rPr>
              <w:t>Alcohols, C13-15, branched and linear, ethoxylated</w:t>
            </w:r>
          </w:p>
        </w:tc>
        <w:tc>
          <w:tcPr>
            <w:tcW w:w="4295" w:type="dxa"/>
            <w:vAlign w:val="center"/>
          </w:tcPr>
          <w:p w:rsidR="006534B3" w:rsidRPr="00806EF1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Alcohols, C13-15, branched and linear, ethoxylated</w:t>
            </w:r>
          </w:p>
        </w:tc>
      </w:tr>
      <w:tr w:rsidR="006534B3" w:rsidRPr="005076EF" w:rsidTr="005076EF">
        <w:trPr>
          <w:jc w:val="center"/>
        </w:trPr>
        <w:tc>
          <w:tcPr>
            <w:tcW w:w="4086" w:type="dxa"/>
            <w:vAlign w:val="center"/>
          </w:tcPr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551" w:type="dxa"/>
            <w:vAlign w:val="center"/>
          </w:tcPr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019" w:type="dxa"/>
            <w:vAlign w:val="center"/>
          </w:tcPr>
          <w:p w:rsidR="006534B3" w:rsidRPr="00806EF1" w:rsidRDefault="006534B3" w:rsidP="006534B3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Style w:val="st1"/>
                <w:rFonts w:ascii="Times New Roman" w:hAnsi="Times New Roman" w:cs="Times New Roman"/>
                <w:sz w:val="24"/>
                <w:szCs w:val="24"/>
                <w:lang w:val="en-GB"/>
              </w:rPr>
              <w:t>Caprylyl&amp;decyl&amp;lauryl glucoside</w:t>
            </w:r>
          </w:p>
        </w:tc>
        <w:tc>
          <w:tcPr>
            <w:tcW w:w="4295" w:type="dxa"/>
            <w:vAlign w:val="center"/>
          </w:tcPr>
          <w:p w:rsidR="006534B3" w:rsidRPr="00806EF1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С8-14 alkyl glucoside</w:t>
            </w:r>
          </w:p>
        </w:tc>
      </w:tr>
      <w:tr w:rsidR="005076EF" w:rsidRPr="002B2A82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5076EF" w:rsidP="002B2A8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Кокоат калію</w:t>
            </w:r>
          </w:p>
        </w:tc>
        <w:tc>
          <w:tcPr>
            <w:tcW w:w="2551" w:type="dxa"/>
            <w:vAlign w:val="center"/>
          </w:tcPr>
          <w:p w:rsidR="005076EF" w:rsidRPr="001C675E" w:rsidRDefault="005076EF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5E">
              <w:rPr>
                <w:rFonts w:ascii="Times New Roman" w:hAnsi="Times New Roman" w:cs="Times New Roman"/>
                <w:sz w:val="24"/>
                <w:szCs w:val="24"/>
              </w:rPr>
              <w:t>61789-30-8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2B2A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Potassium cocoate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2B2A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Potassium (Z)-octadec-9-enoate</w:t>
            </w:r>
          </w:p>
        </w:tc>
      </w:tr>
      <w:tr w:rsidR="006534B3" w:rsidRPr="005076EF" w:rsidTr="005076EF">
        <w:trPr>
          <w:jc w:val="center"/>
        </w:trPr>
        <w:tc>
          <w:tcPr>
            <w:tcW w:w="4086" w:type="dxa"/>
            <w:vAlign w:val="center"/>
          </w:tcPr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551" w:type="dxa"/>
            <w:vAlign w:val="center"/>
          </w:tcPr>
          <w:p w:rsidR="006534B3" w:rsidRPr="008376E4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019" w:type="dxa"/>
            <w:vAlign w:val="center"/>
          </w:tcPr>
          <w:p w:rsidR="006534B3" w:rsidRPr="00806EF1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Sodium Chloride</w:t>
            </w:r>
          </w:p>
        </w:tc>
        <w:tc>
          <w:tcPr>
            <w:tcW w:w="4295" w:type="dxa"/>
            <w:vAlign w:val="center"/>
          </w:tcPr>
          <w:p w:rsidR="006534B3" w:rsidRPr="00806EF1" w:rsidRDefault="006534B3" w:rsidP="006534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Sodium Chloride</w:t>
            </w:r>
          </w:p>
        </w:tc>
      </w:tr>
      <w:tr w:rsidR="005076EF" w:rsidRPr="00B72F03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B72F03" w:rsidP="00F473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5076EF" w:rsidRPr="008376E4" w:rsidRDefault="005076EF" w:rsidP="00F473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F473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Ethylenediaminetetraacetic acid disodium salt dihydrate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F473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Ethylenediaminetetraacetic acid disodium salt dihydrate</w:t>
            </w:r>
          </w:p>
        </w:tc>
      </w:tr>
      <w:tr w:rsidR="005076EF" w:rsidRPr="00375EC5" w:rsidTr="005076EF">
        <w:trPr>
          <w:jc w:val="center"/>
        </w:trPr>
        <w:tc>
          <w:tcPr>
            <w:tcW w:w="4086" w:type="dxa"/>
            <w:vAlign w:val="center"/>
          </w:tcPr>
          <w:p w:rsidR="005076EF" w:rsidRPr="002274BA" w:rsidRDefault="005076EF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1" w:type="dxa"/>
            <w:vAlign w:val="center"/>
          </w:tcPr>
          <w:p w:rsidR="005076EF" w:rsidRPr="002F789B" w:rsidRDefault="005076EF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EA7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EA7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076EF" w:rsidRPr="008376E4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5076EF" w:rsidRPr="008376E4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9" w:type="dxa"/>
            <w:vAlign w:val="center"/>
          </w:tcPr>
          <w:p w:rsidR="005076EF" w:rsidRPr="00806EF1" w:rsidRDefault="005076EF" w:rsidP="00E55F4B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95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6C7" w:rsidRPr="00B72F03" w:rsidTr="005076EF">
        <w:trPr>
          <w:jc w:val="center"/>
        </w:trPr>
        <w:tc>
          <w:tcPr>
            <w:tcW w:w="4086" w:type="dxa"/>
            <w:vAlign w:val="center"/>
          </w:tcPr>
          <w:p w:rsidR="00A556C7" w:rsidRDefault="00A556C7" w:rsidP="00A55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Сополімер вінілпірролідон-вінілімідазол</w:t>
            </w:r>
          </w:p>
        </w:tc>
        <w:tc>
          <w:tcPr>
            <w:tcW w:w="2551" w:type="dxa"/>
            <w:vAlign w:val="center"/>
          </w:tcPr>
          <w:p w:rsidR="00A556C7" w:rsidRPr="00E259AD" w:rsidRDefault="00A556C7" w:rsidP="00A556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5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38139-93-4</w:t>
            </w:r>
          </w:p>
        </w:tc>
        <w:tc>
          <w:tcPr>
            <w:tcW w:w="3019" w:type="dxa"/>
            <w:vAlign w:val="center"/>
          </w:tcPr>
          <w:p w:rsidR="00A556C7" w:rsidRPr="00806EF1" w:rsidRDefault="00A556C7" w:rsidP="00A556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Vinylpyrrilidone / Vinylimidazole copolymer</w:t>
            </w:r>
          </w:p>
        </w:tc>
        <w:tc>
          <w:tcPr>
            <w:tcW w:w="4295" w:type="dxa"/>
            <w:vAlign w:val="center"/>
          </w:tcPr>
          <w:p w:rsidR="00A556C7" w:rsidRPr="00806EF1" w:rsidRDefault="00A556C7" w:rsidP="00A556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Copolymer of 1-vinyl-2-pyrrolidone and 1-vinylimidazole, in water</w:t>
            </w:r>
          </w:p>
        </w:tc>
      </w:tr>
      <w:tr w:rsidR="005076EF" w:rsidRPr="00B72F03" w:rsidTr="005076EF">
        <w:trPr>
          <w:jc w:val="center"/>
        </w:trPr>
        <w:tc>
          <w:tcPr>
            <w:tcW w:w="4086" w:type="dxa"/>
            <w:vAlign w:val="center"/>
          </w:tcPr>
          <w:p w:rsidR="005076EF" w:rsidRPr="008376E4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Methylchloroisothiazolinon, Methylisothiazolinon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5-chloro-2-metyl-3(2H)-isothazolone with 2-methyl-3(2H)-isothiazolone</w:t>
            </w:r>
          </w:p>
        </w:tc>
      </w:tr>
      <w:tr w:rsidR="00806EF1" w:rsidRPr="005076EF" w:rsidTr="005076EF">
        <w:trPr>
          <w:jc w:val="center"/>
        </w:trPr>
        <w:tc>
          <w:tcPr>
            <w:tcW w:w="4086" w:type="dxa"/>
            <w:vAlign w:val="center"/>
          </w:tcPr>
          <w:p w:rsidR="00806EF1" w:rsidRPr="008376E4" w:rsidRDefault="00806EF1" w:rsidP="00806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551" w:type="dxa"/>
            <w:vAlign w:val="center"/>
          </w:tcPr>
          <w:p w:rsidR="00806EF1" w:rsidRPr="008376E4" w:rsidRDefault="00806EF1" w:rsidP="00806E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019" w:type="dxa"/>
            <w:vAlign w:val="center"/>
          </w:tcPr>
          <w:p w:rsidR="00806EF1" w:rsidRPr="00806EF1" w:rsidRDefault="00806EF1" w:rsidP="00806E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Сitric acid</w:t>
            </w:r>
          </w:p>
        </w:tc>
        <w:tc>
          <w:tcPr>
            <w:tcW w:w="4295" w:type="dxa"/>
            <w:vAlign w:val="center"/>
          </w:tcPr>
          <w:p w:rsidR="00806EF1" w:rsidRPr="00806EF1" w:rsidRDefault="00806EF1" w:rsidP="00806E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2-Hydroxy-1,2,3-propanetricarboxylic acid</w:t>
            </w:r>
          </w:p>
        </w:tc>
      </w:tr>
      <w:tr w:rsidR="005076EF" w:rsidRPr="008376E4" w:rsidTr="005076EF">
        <w:trPr>
          <w:jc w:val="center"/>
        </w:trPr>
        <w:tc>
          <w:tcPr>
            <w:tcW w:w="4086" w:type="dxa"/>
            <w:vAlign w:val="center"/>
          </w:tcPr>
          <w:p w:rsidR="005076EF" w:rsidRPr="00FB432A" w:rsidRDefault="005076EF" w:rsidP="00FB432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Альфа-амілаза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9000-90-2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Alpha-amylase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1,4-alpha-D-Glucan glucanohydrolase</w:t>
            </w:r>
          </w:p>
        </w:tc>
      </w:tr>
      <w:tr w:rsidR="005076EF" w:rsidRPr="008376E4" w:rsidTr="005076EF">
        <w:trPr>
          <w:jc w:val="center"/>
        </w:trPr>
        <w:tc>
          <w:tcPr>
            <w:tcW w:w="4086" w:type="dxa"/>
            <w:vAlign w:val="center"/>
          </w:tcPr>
          <w:p w:rsidR="005076EF" w:rsidRPr="00D66308" w:rsidRDefault="005076EF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Протеаза</w:t>
            </w:r>
          </w:p>
        </w:tc>
        <w:tc>
          <w:tcPr>
            <w:tcW w:w="2551" w:type="dxa"/>
            <w:vAlign w:val="center"/>
          </w:tcPr>
          <w:p w:rsidR="005076EF" w:rsidRPr="00B11243" w:rsidRDefault="005076EF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9014-01-1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Protease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  <w:lang w:val="en-GB"/>
              </w:rPr>
            </w:pPr>
            <w:r w:rsidRPr="00806EF1">
              <w:rPr>
                <w:rStyle w:val="ma-title-text"/>
                <w:rFonts w:ascii="inherit" w:hAnsi="inherit"/>
                <w:b w:val="0"/>
                <w:bCs w:val="0"/>
                <w:sz w:val="24"/>
                <w:szCs w:val="24"/>
                <w:bdr w:val="none" w:sz="0" w:space="0" w:color="auto" w:frame="1"/>
                <w:lang w:val="en-GB"/>
              </w:rPr>
              <w:t>Alkaline Protease</w:t>
            </w:r>
          </w:p>
        </w:tc>
      </w:tr>
      <w:tr w:rsidR="005076EF" w:rsidRPr="008376E4" w:rsidTr="005076EF">
        <w:trPr>
          <w:jc w:val="center"/>
        </w:trPr>
        <w:tc>
          <w:tcPr>
            <w:tcW w:w="4086" w:type="dxa"/>
            <w:vAlign w:val="center"/>
          </w:tcPr>
          <w:p w:rsidR="005076EF" w:rsidRPr="00A145BB" w:rsidRDefault="005076EF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4-формілфенілборинова кислота</w:t>
            </w:r>
          </w:p>
        </w:tc>
        <w:tc>
          <w:tcPr>
            <w:tcW w:w="2551" w:type="dxa"/>
            <w:vAlign w:val="center"/>
          </w:tcPr>
          <w:p w:rsidR="005076EF" w:rsidRPr="00F8020A" w:rsidRDefault="005076EF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87199-17-5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4-FPBA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Style w:val="ma-title-text"/>
                <w:b w:val="0"/>
                <w:bCs w:val="0"/>
                <w:sz w:val="24"/>
                <w:szCs w:val="24"/>
                <w:bdr w:val="none" w:sz="0" w:space="0" w:color="auto" w:frame="1"/>
                <w:lang w:val="en-GB"/>
              </w:rPr>
            </w:pPr>
            <w:r w:rsidRPr="00806EF1">
              <w:rPr>
                <w:b w:val="0"/>
                <w:bCs w:val="0"/>
                <w:sz w:val="24"/>
                <w:szCs w:val="24"/>
                <w:lang w:val="en-GB"/>
              </w:rPr>
              <w:t>4-Formylphenylboronic acid</w:t>
            </w:r>
          </w:p>
        </w:tc>
      </w:tr>
      <w:tr w:rsidR="005076EF" w:rsidRPr="00B72F03" w:rsidTr="005076EF">
        <w:trPr>
          <w:trHeight w:val="915"/>
          <w:jc w:val="center"/>
        </w:trPr>
        <w:tc>
          <w:tcPr>
            <w:tcW w:w="4086" w:type="dxa"/>
            <w:vAlign w:val="center"/>
          </w:tcPr>
          <w:p w:rsidR="005076EF" w:rsidRPr="00CC1187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Tartrazine (E-102)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Trisodium (4</w:t>
            </w:r>
            <w:r w:rsidRPr="00806EF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</w:t>
            </w: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)-5-oxo-1(4-sulfonatophenyl)-4-[(4-sulfonatophenyl)hydrazono]-3-pyrazolecarboxylate</w:t>
            </w:r>
          </w:p>
        </w:tc>
      </w:tr>
      <w:tr w:rsidR="005076EF" w:rsidRPr="00B72F03" w:rsidTr="005076EF">
        <w:trPr>
          <w:trHeight w:val="720"/>
          <w:jc w:val="center"/>
        </w:trPr>
        <w:tc>
          <w:tcPr>
            <w:tcW w:w="4086" w:type="dxa"/>
            <w:vAlign w:val="center"/>
          </w:tcPr>
          <w:p w:rsidR="005076EF" w:rsidRPr="002274BA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551" w:type="dxa"/>
            <w:vAlign w:val="center"/>
          </w:tcPr>
          <w:p w:rsidR="005076EF" w:rsidRPr="008376E4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019" w:type="dxa"/>
            <w:vAlign w:val="center"/>
          </w:tcPr>
          <w:p w:rsidR="005076EF" w:rsidRPr="00806EF1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295" w:type="dxa"/>
            <w:vAlign w:val="center"/>
          </w:tcPr>
          <w:p w:rsidR="005076EF" w:rsidRPr="00806EF1" w:rsidRDefault="005076EF" w:rsidP="00CC11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E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CC1187" w:rsidRDefault="002274BA" w:rsidP="00CC11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CC1187" w:rsidSect="001C675E">
      <w:footerReference w:type="default" r:id="rId6"/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242194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03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3BD0"/>
    <w:rsid w:val="00025B53"/>
    <w:rsid w:val="000325DF"/>
    <w:rsid w:val="0007798F"/>
    <w:rsid w:val="000A5F46"/>
    <w:rsid w:val="000B161B"/>
    <w:rsid w:val="000F01C3"/>
    <w:rsid w:val="0012781D"/>
    <w:rsid w:val="00131377"/>
    <w:rsid w:val="00157C3D"/>
    <w:rsid w:val="001946C4"/>
    <w:rsid w:val="001B317C"/>
    <w:rsid w:val="001B7D98"/>
    <w:rsid w:val="001C32DE"/>
    <w:rsid w:val="001C675E"/>
    <w:rsid w:val="001E34D1"/>
    <w:rsid w:val="001E665B"/>
    <w:rsid w:val="001F003D"/>
    <w:rsid w:val="001F3E25"/>
    <w:rsid w:val="00205EBD"/>
    <w:rsid w:val="00207251"/>
    <w:rsid w:val="002274BA"/>
    <w:rsid w:val="002B0B31"/>
    <w:rsid w:val="002B2A82"/>
    <w:rsid w:val="002C214A"/>
    <w:rsid w:val="002D21E3"/>
    <w:rsid w:val="002E1482"/>
    <w:rsid w:val="002E6AFA"/>
    <w:rsid w:val="002F0D07"/>
    <w:rsid w:val="002F2A27"/>
    <w:rsid w:val="003117E9"/>
    <w:rsid w:val="00315F92"/>
    <w:rsid w:val="00325750"/>
    <w:rsid w:val="00332405"/>
    <w:rsid w:val="00375EC5"/>
    <w:rsid w:val="003A699C"/>
    <w:rsid w:val="003A7591"/>
    <w:rsid w:val="003C7EF5"/>
    <w:rsid w:val="0041168C"/>
    <w:rsid w:val="0041737F"/>
    <w:rsid w:val="0045008E"/>
    <w:rsid w:val="004738AF"/>
    <w:rsid w:val="00477A44"/>
    <w:rsid w:val="00487BF5"/>
    <w:rsid w:val="004A0B44"/>
    <w:rsid w:val="004A320B"/>
    <w:rsid w:val="004B253E"/>
    <w:rsid w:val="004B3EF2"/>
    <w:rsid w:val="004B7CAB"/>
    <w:rsid w:val="004C2739"/>
    <w:rsid w:val="004E0468"/>
    <w:rsid w:val="004F130A"/>
    <w:rsid w:val="00503ACE"/>
    <w:rsid w:val="005076EF"/>
    <w:rsid w:val="00507962"/>
    <w:rsid w:val="005118B6"/>
    <w:rsid w:val="00542AAF"/>
    <w:rsid w:val="00560BD8"/>
    <w:rsid w:val="00566DF4"/>
    <w:rsid w:val="00577131"/>
    <w:rsid w:val="005B252D"/>
    <w:rsid w:val="005B2BFF"/>
    <w:rsid w:val="005D128C"/>
    <w:rsid w:val="00613921"/>
    <w:rsid w:val="0063068C"/>
    <w:rsid w:val="0064334A"/>
    <w:rsid w:val="006534B3"/>
    <w:rsid w:val="0067228C"/>
    <w:rsid w:val="00674F72"/>
    <w:rsid w:val="00693885"/>
    <w:rsid w:val="006A6F7E"/>
    <w:rsid w:val="006B1399"/>
    <w:rsid w:val="006B3376"/>
    <w:rsid w:val="006F0764"/>
    <w:rsid w:val="00703067"/>
    <w:rsid w:val="00731EEE"/>
    <w:rsid w:val="00734129"/>
    <w:rsid w:val="00737116"/>
    <w:rsid w:val="00741F27"/>
    <w:rsid w:val="0076081B"/>
    <w:rsid w:val="007648AA"/>
    <w:rsid w:val="00792B0F"/>
    <w:rsid w:val="007A2890"/>
    <w:rsid w:val="007A587D"/>
    <w:rsid w:val="007D1734"/>
    <w:rsid w:val="007E022E"/>
    <w:rsid w:val="00806EF1"/>
    <w:rsid w:val="00823456"/>
    <w:rsid w:val="008275CC"/>
    <w:rsid w:val="00834D76"/>
    <w:rsid w:val="008376E4"/>
    <w:rsid w:val="008542F5"/>
    <w:rsid w:val="00861EFF"/>
    <w:rsid w:val="00867C00"/>
    <w:rsid w:val="00870A02"/>
    <w:rsid w:val="008716AC"/>
    <w:rsid w:val="008A5023"/>
    <w:rsid w:val="008C42E2"/>
    <w:rsid w:val="008E6337"/>
    <w:rsid w:val="008F5AB1"/>
    <w:rsid w:val="008F63C6"/>
    <w:rsid w:val="00984520"/>
    <w:rsid w:val="009A308D"/>
    <w:rsid w:val="009E3977"/>
    <w:rsid w:val="009E46E7"/>
    <w:rsid w:val="009F6D40"/>
    <w:rsid w:val="00A1011E"/>
    <w:rsid w:val="00A145BB"/>
    <w:rsid w:val="00A21EE7"/>
    <w:rsid w:val="00A556C7"/>
    <w:rsid w:val="00AA2148"/>
    <w:rsid w:val="00AA3925"/>
    <w:rsid w:val="00AA4AFA"/>
    <w:rsid w:val="00AC3826"/>
    <w:rsid w:val="00AD5CED"/>
    <w:rsid w:val="00AE6159"/>
    <w:rsid w:val="00AF241C"/>
    <w:rsid w:val="00B01BAF"/>
    <w:rsid w:val="00B06BC0"/>
    <w:rsid w:val="00B11243"/>
    <w:rsid w:val="00B21276"/>
    <w:rsid w:val="00B523F7"/>
    <w:rsid w:val="00B56788"/>
    <w:rsid w:val="00B72F03"/>
    <w:rsid w:val="00B83D1D"/>
    <w:rsid w:val="00BC238B"/>
    <w:rsid w:val="00BE49CC"/>
    <w:rsid w:val="00C14A2F"/>
    <w:rsid w:val="00C5744D"/>
    <w:rsid w:val="00C63904"/>
    <w:rsid w:val="00C8007B"/>
    <w:rsid w:val="00CB5366"/>
    <w:rsid w:val="00CC1187"/>
    <w:rsid w:val="00D24DF9"/>
    <w:rsid w:val="00D424DD"/>
    <w:rsid w:val="00D52F61"/>
    <w:rsid w:val="00D66308"/>
    <w:rsid w:val="00DA32E7"/>
    <w:rsid w:val="00DB5F53"/>
    <w:rsid w:val="00DC6CD9"/>
    <w:rsid w:val="00DD6E81"/>
    <w:rsid w:val="00DF1612"/>
    <w:rsid w:val="00E450B4"/>
    <w:rsid w:val="00E46EB7"/>
    <w:rsid w:val="00E55F4B"/>
    <w:rsid w:val="00E94617"/>
    <w:rsid w:val="00EA1E58"/>
    <w:rsid w:val="00EA7D43"/>
    <w:rsid w:val="00EA7E46"/>
    <w:rsid w:val="00EB7E9E"/>
    <w:rsid w:val="00ED5A12"/>
    <w:rsid w:val="00F030AB"/>
    <w:rsid w:val="00F131BC"/>
    <w:rsid w:val="00F2520E"/>
    <w:rsid w:val="00F420F8"/>
    <w:rsid w:val="00F520CC"/>
    <w:rsid w:val="00F64C46"/>
    <w:rsid w:val="00F67919"/>
    <w:rsid w:val="00F8020A"/>
    <w:rsid w:val="00F93C40"/>
    <w:rsid w:val="00FB432A"/>
    <w:rsid w:val="00FC48AD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  <w:style w:type="character" w:customStyle="1" w:styleId="10">
    <w:name w:val="Заголовок 1 Знак"/>
    <w:basedOn w:val="a0"/>
    <w:link w:val="1"/>
    <w:uiPriority w:val="9"/>
    <w:rsid w:val="000F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-title-text">
    <w:name w:val="ma-title-text"/>
    <w:basedOn w:val="a0"/>
    <w:rsid w:val="00AF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2017-09-08T08:35:00Z</dcterms:modified>
</cp:coreProperties>
</file>